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C92" w:rsidRDefault="006D052B" w:rsidP="006D052B">
      <w:pPr>
        <w:jc w:val="center"/>
        <w:rPr>
          <w:b/>
          <w:sz w:val="28"/>
          <w:szCs w:val="28"/>
        </w:rPr>
      </w:pPr>
      <w:r w:rsidRPr="006D052B">
        <w:rPr>
          <w:b/>
          <w:sz w:val="28"/>
          <w:szCs w:val="28"/>
        </w:rPr>
        <w:t>Техническое задание на поставку медицинского оборудования для нужд ООО «Медсервис»</w:t>
      </w:r>
    </w:p>
    <w:p w:rsidR="006D052B" w:rsidRPr="006D052B" w:rsidRDefault="006D052B" w:rsidP="006D052B">
      <w:pPr>
        <w:jc w:val="center"/>
        <w:rPr>
          <w:b/>
          <w:sz w:val="28"/>
          <w:szCs w:val="28"/>
        </w:rPr>
      </w:pPr>
    </w:p>
    <w:p w:rsidR="006D052B" w:rsidRPr="002B3FDE" w:rsidRDefault="006D052B" w:rsidP="006D052B">
      <w:pPr>
        <w:rPr>
          <w:b/>
          <w:sz w:val="28"/>
          <w:szCs w:val="28"/>
          <w:u w:val="single"/>
        </w:rPr>
      </w:pPr>
      <w:r w:rsidRPr="002B3FDE">
        <w:rPr>
          <w:b/>
          <w:sz w:val="28"/>
          <w:szCs w:val="28"/>
          <w:u w:val="single"/>
        </w:rPr>
        <w:t>Общие требования к поставляемой продукции:</w:t>
      </w:r>
    </w:p>
    <w:p w:rsidR="006D052B" w:rsidRPr="002B3FDE" w:rsidRDefault="006D052B" w:rsidP="006D052B">
      <w:pPr>
        <w:jc w:val="both"/>
        <w:rPr>
          <w:sz w:val="28"/>
          <w:szCs w:val="28"/>
        </w:rPr>
      </w:pPr>
      <w:r w:rsidRPr="002B3FDE">
        <w:rPr>
          <w:sz w:val="28"/>
          <w:szCs w:val="28"/>
        </w:rPr>
        <w:t xml:space="preserve">1) При поставке </w:t>
      </w:r>
      <w:r>
        <w:rPr>
          <w:sz w:val="28"/>
          <w:szCs w:val="28"/>
        </w:rPr>
        <w:t xml:space="preserve">товар </w:t>
      </w:r>
      <w:r w:rsidRPr="002B3FDE">
        <w:rPr>
          <w:sz w:val="28"/>
          <w:szCs w:val="28"/>
        </w:rPr>
        <w:t xml:space="preserve"> долж</w:t>
      </w:r>
      <w:r>
        <w:rPr>
          <w:sz w:val="28"/>
          <w:szCs w:val="28"/>
        </w:rPr>
        <w:t>е</w:t>
      </w:r>
      <w:r w:rsidRPr="002B3FDE">
        <w:rPr>
          <w:sz w:val="28"/>
          <w:szCs w:val="28"/>
        </w:rPr>
        <w:t>н сопровождаться документами производителя с указанием существенных техн</w:t>
      </w:r>
      <w:r>
        <w:rPr>
          <w:sz w:val="28"/>
          <w:szCs w:val="28"/>
        </w:rPr>
        <w:t>ических характеристик продукции</w:t>
      </w:r>
      <w:r w:rsidRPr="002B3FD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B7C84">
        <w:rPr>
          <w:b/>
          <w:sz w:val="28"/>
          <w:szCs w:val="28"/>
        </w:rPr>
        <w:t>Обязательно наличие паспорта по эксплуатации на русском языке, регистрационно</w:t>
      </w:r>
      <w:r>
        <w:rPr>
          <w:b/>
          <w:sz w:val="28"/>
          <w:szCs w:val="28"/>
        </w:rPr>
        <w:t>го</w:t>
      </w:r>
      <w:r w:rsidRPr="00DB7C84">
        <w:rPr>
          <w:b/>
          <w:sz w:val="28"/>
          <w:szCs w:val="28"/>
        </w:rPr>
        <w:t xml:space="preserve"> удостоверени</w:t>
      </w:r>
      <w:r>
        <w:rPr>
          <w:b/>
          <w:sz w:val="28"/>
          <w:szCs w:val="28"/>
        </w:rPr>
        <w:t>я</w:t>
      </w:r>
      <w:r w:rsidRPr="00DB7C84">
        <w:rPr>
          <w:b/>
          <w:sz w:val="28"/>
          <w:szCs w:val="28"/>
        </w:rPr>
        <w:t>, деклараци</w:t>
      </w:r>
      <w:r>
        <w:rPr>
          <w:b/>
          <w:sz w:val="28"/>
          <w:szCs w:val="28"/>
        </w:rPr>
        <w:t>и</w:t>
      </w:r>
      <w:r w:rsidRPr="00DB7C84">
        <w:rPr>
          <w:b/>
          <w:sz w:val="28"/>
          <w:szCs w:val="28"/>
        </w:rPr>
        <w:t>, свидетельств</w:t>
      </w:r>
      <w:r>
        <w:rPr>
          <w:b/>
          <w:sz w:val="28"/>
          <w:szCs w:val="28"/>
        </w:rPr>
        <w:t>а</w:t>
      </w:r>
      <w:r w:rsidRPr="00DB7C84">
        <w:rPr>
          <w:b/>
          <w:sz w:val="28"/>
          <w:szCs w:val="28"/>
        </w:rPr>
        <w:t xml:space="preserve"> о поверке.</w:t>
      </w:r>
      <w:r>
        <w:rPr>
          <w:sz w:val="28"/>
          <w:szCs w:val="28"/>
        </w:rPr>
        <w:t xml:space="preserve"> </w:t>
      </w:r>
      <w:r w:rsidRPr="002B3FDE">
        <w:rPr>
          <w:sz w:val="28"/>
          <w:szCs w:val="28"/>
        </w:rPr>
        <w:t xml:space="preserve"> Все документы должны быть оформлены на русском языке или с переводом на русский язык.</w:t>
      </w:r>
    </w:p>
    <w:p w:rsidR="006D052B" w:rsidRPr="002B3FDE" w:rsidRDefault="006D052B" w:rsidP="006D052B">
      <w:pPr>
        <w:jc w:val="both"/>
        <w:rPr>
          <w:sz w:val="28"/>
          <w:szCs w:val="28"/>
        </w:rPr>
      </w:pPr>
      <w:r w:rsidRPr="002B3FDE">
        <w:rPr>
          <w:sz w:val="28"/>
          <w:szCs w:val="28"/>
        </w:rPr>
        <w:t xml:space="preserve">2) В комплект поставки </w:t>
      </w:r>
      <w:r>
        <w:rPr>
          <w:sz w:val="28"/>
          <w:szCs w:val="28"/>
        </w:rPr>
        <w:t>товара</w:t>
      </w:r>
      <w:r w:rsidRPr="002B3FDE">
        <w:rPr>
          <w:sz w:val="28"/>
          <w:szCs w:val="28"/>
        </w:rPr>
        <w:t xml:space="preserve">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6D052B" w:rsidRPr="002B3FDE" w:rsidRDefault="006D052B" w:rsidP="006D052B">
      <w:pPr>
        <w:jc w:val="both"/>
        <w:rPr>
          <w:sz w:val="28"/>
          <w:szCs w:val="28"/>
        </w:rPr>
      </w:pPr>
      <w:r w:rsidRPr="002B3FDE">
        <w:rPr>
          <w:sz w:val="28"/>
          <w:szCs w:val="28"/>
        </w:rPr>
        <w:t xml:space="preserve">3) </w:t>
      </w:r>
      <w:r>
        <w:rPr>
          <w:sz w:val="28"/>
          <w:szCs w:val="28"/>
        </w:rPr>
        <w:t>Товар</w:t>
      </w:r>
      <w:r w:rsidRPr="002B3FDE">
        <w:rPr>
          <w:sz w:val="28"/>
          <w:szCs w:val="28"/>
        </w:rPr>
        <w:t xml:space="preserve"> долж</w:t>
      </w:r>
      <w:r>
        <w:rPr>
          <w:sz w:val="28"/>
          <w:szCs w:val="28"/>
        </w:rPr>
        <w:t>е</w:t>
      </w:r>
      <w:r w:rsidRPr="002B3FDE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2B3FDE">
        <w:rPr>
          <w:sz w:val="28"/>
          <w:szCs w:val="28"/>
        </w:rPr>
        <w:t>быть нов</w:t>
      </w:r>
      <w:r>
        <w:rPr>
          <w:sz w:val="28"/>
          <w:szCs w:val="28"/>
        </w:rPr>
        <w:t>ым</w:t>
      </w:r>
      <w:r w:rsidRPr="002B3FDE">
        <w:rPr>
          <w:sz w:val="28"/>
          <w:szCs w:val="28"/>
        </w:rPr>
        <w:t>, ранее не использованн</w:t>
      </w:r>
      <w:r>
        <w:rPr>
          <w:sz w:val="28"/>
          <w:szCs w:val="28"/>
        </w:rPr>
        <w:t xml:space="preserve">ым, не восстановленным, датой выпуска не ранее 2018 года. Гарантийный срок 12 месяцев </w:t>
      </w:r>
      <w:proofErr w:type="gramStart"/>
      <w:r>
        <w:rPr>
          <w:sz w:val="28"/>
          <w:szCs w:val="28"/>
        </w:rPr>
        <w:t>с даты ввода</w:t>
      </w:r>
      <w:proofErr w:type="gramEnd"/>
      <w:r>
        <w:rPr>
          <w:sz w:val="28"/>
          <w:szCs w:val="28"/>
        </w:rPr>
        <w:t xml:space="preserve"> в эксплуатацию.</w:t>
      </w:r>
    </w:p>
    <w:p w:rsidR="006D052B" w:rsidRDefault="006D052B" w:rsidP="006D052B">
      <w:pPr>
        <w:jc w:val="both"/>
        <w:rPr>
          <w:sz w:val="28"/>
          <w:szCs w:val="28"/>
        </w:rPr>
      </w:pPr>
      <w:r w:rsidRPr="002B3FDE">
        <w:rPr>
          <w:sz w:val="28"/>
          <w:szCs w:val="28"/>
        </w:rPr>
        <w:t xml:space="preserve">4) </w:t>
      </w:r>
      <w:r>
        <w:rPr>
          <w:sz w:val="28"/>
          <w:szCs w:val="28"/>
        </w:rPr>
        <w:t>Товар</w:t>
      </w:r>
      <w:r w:rsidRPr="002B3FDE">
        <w:rPr>
          <w:sz w:val="28"/>
          <w:szCs w:val="28"/>
        </w:rPr>
        <w:t xml:space="preserve"> долж</w:t>
      </w:r>
      <w:r>
        <w:rPr>
          <w:sz w:val="28"/>
          <w:szCs w:val="28"/>
        </w:rPr>
        <w:t>е</w:t>
      </w:r>
      <w:r w:rsidRPr="002B3FDE">
        <w:rPr>
          <w:sz w:val="28"/>
          <w:szCs w:val="28"/>
        </w:rPr>
        <w:t>н быть разрешен к применению на территории Российской Федерации.</w:t>
      </w:r>
    </w:p>
    <w:p w:rsidR="006D052B" w:rsidRDefault="006D052B" w:rsidP="006D052B">
      <w:pPr>
        <w:jc w:val="both"/>
        <w:rPr>
          <w:sz w:val="28"/>
          <w:szCs w:val="28"/>
        </w:rPr>
      </w:pPr>
    </w:p>
    <w:tbl>
      <w:tblPr>
        <w:tblW w:w="15380" w:type="dxa"/>
        <w:tblInd w:w="103" w:type="dxa"/>
        <w:tblLook w:val="04A0" w:firstRow="1" w:lastRow="0" w:firstColumn="1" w:lastColumn="0" w:noHBand="0" w:noVBand="1"/>
      </w:tblPr>
      <w:tblGrid>
        <w:gridCol w:w="656"/>
        <w:gridCol w:w="6861"/>
        <w:gridCol w:w="7863"/>
      </w:tblGrid>
      <w:tr w:rsidR="006D052B" w:rsidRPr="006D052B" w:rsidTr="006D052B">
        <w:trPr>
          <w:trHeight w:val="78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i/>
                <w:iCs/>
              </w:rPr>
            </w:pPr>
            <w:r w:rsidRPr="006D052B">
              <w:rPr>
                <w:rFonts w:ascii="Times New Roman CYR" w:eastAsia="Times New Roman" w:hAnsi="Times New Roman CYR" w:cs="Times New Roman CYR"/>
                <w:b/>
                <w:bCs/>
                <w:i/>
                <w:iCs/>
              </w:rPr>
              <w:t>№/№</w:t>
            </w:r>
          </w:p>
        </w:tc>
        <w:tc>
          <w:tcPr>
            <w:tcW w:w="6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8"/>
                <w:szCs w:val="28"/>
              </w:rPr>
            </w:pPr>
            <w:r w:rsidRPr="006D052B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8"/>
                <w:szCs w:val="28"/>
              </w:rPr>
              <w:t>Наименование и описание объекта закупки</w:t>
            </w:r>
          </w:p>
        </w:tc>
        <w:tc>
          <w:tcPr>
            <w:tcW w:w="7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8"/>
                <w:szCs w:val="28"/>
              </w:rPr>
            </w:pPr>
            <w:r w:rsidRPr="006D052B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8"/>
                <w:szCs w:val="28"/>
              </w:rPr>
              <w:t>Сведения о функциональных, технических, качественных и эксплуатационных характеристиках объекта закупки</w:t>
            </w:r>
          </w:p>
        </w:tc>
      </w:tr>
      <w:tr w:rsidR="006D052B" w:rsidRPr="006D052B" w:rsidTr="006D052B">
        <w:trPr>
          <w:trHeight w:val="7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iCs/>
                <w:sz w:val="28"/>
                <w:szCs w:val="28"/>
              </w:rPr>
            </w:pPr>
            <w:r w:rsidRPr="006D052B">
              <w:rPr>
                <w:rFonts w:ascii="Times New Roman CYR" w:eastAsia="Times New Roman" w:hAnsi="Times New Roman CYR" w:cs="Times New Roman CYR"/>
                <w:b/>
                <w:bCs/>
                <w:iCs/>
                <w:sz w:val="28"/>
                <w:szCs w:val="28"/>
              </w:rPr>
              <w:t> 1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6D05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Наркозно-дыхательный аппарат стандартного класса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3F3BF4" w:rsidRDefault="006D052B" w:rsidP="006D052B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iCs/>
                <w:sz w:val="28"/>
                <w:szCs w:val="28"/>
              </w:rPr>
            </w:pPr>
            <w:r w:rsidRPr="006D052B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8"/>
                <w:szCs w:val="28"/>
              </w:rPr>
              <w:t> </w:t>
            </w:r>
            <w:r w:rsidR="003F3BF4" w:rsidRPr="003F3BF4">
              <w:rPr>
                <w:rFonts w:ascii="Times New Roman CYR" w:eastAsia="Times New Roman" w:hAnsi="Times New Roman CYR" w:cs="Times New Roman CYR"/>
                <w:b/>
                <w:bCs/>
                <w:iCs/>
                <w:sz w:val="28"/>
                <w:szCs w:val="28"/>
              </w:rPr>
              <w:t xml:space="preserve">1 </w:t>
            </w:r>
            <w:proofErr w:type="spellStart"/>
            <w:proofErr w:type="gramStart"/>
            <w:r w:rsidR="003F3BF4" w:rsidRPr="003F3BF4">
              <w:rPr>
                <w:rFonts w:ascii="Times New Roman CYR" w:eastAsia="Times New Roman" w:hAnsi="Times New Roman CYR" w:cs="Times New Roman CYR"/>
                <w:b/>
                <w:bCs/>
                <w:iCs/>
                <w:sz w:val="28"/>
                <w:szCs w:val="28"/>
              </w:rPr>
              <w:t>шт</w:t>
            </w:r>
            <w:proofErr w:type="spellEnd"/>
            <w:proofErr w:type="gramEnd"/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Категории пациентов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Взрослые, дети, новорожденные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Проведение анестезии по полузакрытому контуру           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76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Проведение анестезии по полуоткрытому контуру с использованием внешнего выхода свежего газа и контуров типа «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Мэгил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>» или "Кун" или "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Маплсон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>"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Проведение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низкопоточной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анестезии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Количество газов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менее 3-х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Встроенный монитор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Автоматическая самопроверка при включении с отметкой успешно пройденных измерений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76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Автоматический тест на утечку с выведением на экран показателей утечки в мл</w:t>
            </w:r>
            <w:proofErr w:type="gramStart"/>
            <w:r w:rsidRPr="006D052B">
              <w:rPr>
                <w:rFonts w:eastAsia="Times New Roman"/>
                <w:color w:val="000000"/>
                <w:sz w:val="22"/>
                <w:szCs w:val="22"/>
              </w:rPr>
              <w:t>.</w:t>
            </w:r>
            <w:proofErr w:type="gramEnd"/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6D052B">
              <w:rPr>
                <w:rFonts w:eastAsia="Times New Roman"/>
                <w:color w:val="000000"/>
                <w:sz w:val="22"/>
                <w:szCs w:val="22"/>
              </w:rPr>
              <w:t>и</w:t>
            </w:r>
            <w:proofErr w:type="gramEnd"/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 даты проведения теста. Запись всех данных в память аппарата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 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Крепление испарителей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 один испаритель (держатель для 2-го испарителя - опция)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Защита пациента от гипоксии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более 25 % О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2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 xml:space="preserve"> в смеси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Системы безопасности при прекращении подачи О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2</w:t>
            </w:r>
            <w:proofErr w:type="gramEnd"/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Закись </w:t>
            </w:r>
            <w:proofErr w:type="spellStart"/>
            <w:r w:rsidRPr="006D052B">
              <w:rPr>
                <w:rFonts w:eastAsia="Times New Roman"/>
                <w:color w:val="000000"/>
                <w:sz w:val="22"/>
                <w:szCs w:val="22"/>
              </w:rPr>
              <w:t>откл</w:t>
            </w:r>
            <w:proofErr w:type="spellEnd"/>
            <w:r w:rsidRPr="006D052B">
              <w:rPr>
                <w:rFonts w:eastAsia="Times New Roman"/>
                <w:color w:val="000000"/>
                <w:sz w:val="22"/>
                <w:szCs w:val="22"/>
              </w:rPr>
              <w:t>. Акустическая независимая тревога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При прекращении подачи О</w:t>
            </w:r>
            <w:proofErr w:type="gramStart"/>
            <w:r w:rsidRPr="006D052B">
              <w:rPr>
                <w:rFonts w:eastAsia="Times New Roman"/>
                <w:color w:val="000000"/>
                <w:sz w:val="22"/>
                <w:szCs w:val="22"/>
              </w:rPr>
              <w:t>2</w:t>
            </w:r>
            <w:proofErr w:type="gramEnd"/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 – автоматическое отключение подачи закиси азота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 наличие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При прекращении подачи О</w:t>
            </w:r>
            <w:proofErr w:type="gramStart"/>
            <w:r w:rsidRPr="006D052B">
              <w:rPr>
                <w:rFonts w:eastAsia="Times New Roman"/>
                <w:color w:val="000000"/>
                <w:sz w:val="22"/>
                <w:szCs w:val="22"/>
              </w:rPr>
              <w:t>2</w:t>
            </w:r>
            <w:proofErr w:type="gramEnd"/>
            <w:r w:rsidRPr="006D052B">
              <w:rPr>
                <w:rFonts w:eastAsia="Times New Roman"/>
                <w:color w:val="000000"/>
                <w:sz w:val="22"/>
                <w:szCs w:val="22"/>
              </w:rPr>
              <w:t>-  срабатывание акустической независимой тревоги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 наличие</w:t>
            </w:r>
          </w:p>
        </w:tc>
      </w:tr>
      <w:tr w:rsidR="006D052B" w:rsidRPr="006D052B" w:rsidTr="006D052B">
        <w:trPr>
          <w:trHeight w:val="76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При прекращении подачи О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2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>- искусственная вентиляция осуществляется воздухом из окружающей среды без потребности использования  компрессора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 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Линии подачи сжатых газов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не менее 3 метров, </w:t>
            </w:r>
            <w:proofErr w:type="gramStart"/>
            <w:r w:rsidRPr="006D052B">
              <w:rPr>
                <w:rFonts w:eastAsia="Times New Roman"/>
                <w:color w:val="000000"/>
                <w:sz w:val="22"/>
                <w:szCs w:val="22"/>
              </w:rPr>
              <w:t>армированные</w:t>
            </w:r>
            <w:proofErr w:type="gramEnd"/>
            <w:r w:rsidRPr="006D052B">
              <w:rPr>
                <w:rFonts w:eastAsia="Times New Roman"/>
                <w:color w:val="000000"/>
                <w:sz w:val="22"/>
                <w:szCs w:val="22"/>
              </w:rPr>
              <w:t>, NIST/DIN стандарт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Дыхательный контур пациент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а-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 xml:space="preserve"> взрослый, детский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многоразовый,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автоклавируемый</w:t>
            </w:r>
            <w:proofErr w:type="spellEnd"/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Электронные ротаметры/Смесители газов, с суммарной индикацией общего потока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 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Диапазоны ротаметров (кислород, воздух, закись азота) 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не менее 0,0 - не более 12 л/мин</w:t>
            </w:r>
          </w:p>
        </w:tc>
      </w:tr>
      <w:tr w:rsidR="006D052B" w:rsidRPr="006D052B" w:rsidTr="006D052B">
        <w:trPr>
          <w:trHeight w:val="127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6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proofErr w:type="gramStart"/>
            <w:r w:rsidRPr="006D052B">
              <w:rPr>
                <w:rFonts w:eastAsia="Times New Roman"/>
                <w:sz w:val="22"/>
                <w:szCs w:val="22"/>
              </w:rPr>
              <w:t xml:space="preserve">Выполнение 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низкопоточной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анестезии управлением потоками  газов в диапазоне высокого разрешения с ценой деления 10 мл/мин и шкалой от 0 до 10 л/мин. При превышении установки одного из потоков более 9,99 л/мин автоматический переход в режим стандартного разрешения с ценой деления 100 мл/мин и шкалой от 0 до 12 л/мин.</w:t>
            </w:r>
            <w:proofErr w:type="gramEnd"/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6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Кол-во электронных ротаметров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3 (одновременное отображение потока по каждому газу О</w:t>
            </w:r>
            <w:proofErr w:type="gramStart"/>
            <w:r w:rsidRPr="006D052B">
              <w:rPr>
                <w:rFonts w:eastAsia="Times New Roman"/>
                <w:color w:val="000000"/>
                <w:sz w:val="22"/>
                <w:szCs w:val="22"/>
              </w:rPr>
              <w:t>2</w:t>
            </w:r>
            <w:proofErr w:type="gramEnd"/>
            <w:r w:rsidRPr="006D052B">
              <w:rPr>
                <w:rFonts w:eastAsia="Times New Roman"/>
                <w:color w:val="000000"/>
                <w:sz w:val="22"/>
                <w:szCs w:val="22"/>
              </w:rPr>
              <w:t>, воздух, закись азота)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6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Аналоговый ротаметр общего потока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Система обеспечения постоянства дыхательного объема при изменении потока свежего газа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76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Стабильность дыхательного объема: Отсутствие влияния на дыхательный объем других установочных параметров кроме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Vt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>, таких как T плато и РЕЕР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Изменение потока свежего газа не должно никаким образом влиять на изменение установленного врачом дыхательного объема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Клапан сброса избыточного давления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10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Клапан безопасности, разрешающий пациенту дышать воздухом помещения при неисправности аппарата без проведения дополнительных манипуляций с дыхательной системой и настройками аппарата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Уровень срабатывания клапана безопасности 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 не менее минус 10, но не более минус 6 см Н20 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Экстренная подача О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2</w:t>
            </w:r>
            <w:proofErr w:type="gramEnd"/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не менее 70 л/мин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Контроль давления подачи газов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Манометры на каждый газ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Функция адаптации аппарата для работы с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десфлюраном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Активация/дезактивации работы с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десфлюраном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через специальный программный интерфейс (сообщения на экране аппарата) 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Автоматический пересчет плотности дыхательной смеси с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десфлюраном</w:t>
            </w:r>
            <w:proofErr w:type="spellEnd"/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3F3BF4" w:rsidRDefault="006D052B" w:rsidP="006D052B">
            <w:pPr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>Компактная дыхательная система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Схема </w:t>
            </w:r>
            <w:proofErr w:type="spellStart"/>
            <w:r w:rsidRPr="006D052B">
              <w:rPr>
                <w:rFonts w:eastAsia="Times New Roman"/>
                <w:color w:val="000000"/>
                <w:sz w:val="22"/>
                <w:szCs w:val="22"/>
              </w:rPr>
              <w:t>газотока</w:t>
            </w:r>
            <w:proofErr w:type="spellEnd"/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Поставщик должен приложить к заявке схему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газотока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в пневматической системе аппарата (для оценки эффективности и безопасности анестезии и вентиляции).</w:t>
            </w:r>
          </w:p>
        </w:tc>
      </w:tr>
      <w:tr w:rsidR="006D052B" w:rsidRPr="006D052B" w:rsidTr="006D052B">
        <w:trPr>
          <w:trHeight w:val="366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51854B6C" wp14:editId="01AB5AF6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19050</wp:posOffset>
                  </wp:positionV>
                  <wp:extent cx="1914525" cy="2286000"/>
                  <wp:effectExtent l="0" t="0" r="9525" b="0"/>
                  <wp:wrapNone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1. Вентилятор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2. Клапан отсечения свежего газа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3. Клапан вдоха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4. Датчик давления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5. Датчик О</w:t>
            </w:r>
            <w:proofErr w:type="gramStart"/>
            <w:r w:rsidRPr="006D052B">
              <w:rPr>
                <w:rFonts w:eastAsia="Times New Roman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6. Датчик потока на линии выдоха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7. Клапан управления давлением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8. Клапан выдоха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9. Абсорбер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10. Дыхательный мешок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11. </w:t>
            </w:r>
            <w:proofErr w:type="spellStart"/>
            <w:r w:rsidRPr="006D052B">
              <w:rPr>
                <w:rFonts w:eastAsia="Times New Roman"/>
                <w:color w:val="000000"/>
                <w:sz w:val="22"/>
                <w:szCs w:val="22"/>
              </w:rPr>
              <w:t>Bypass</w:t>
            </w:r>
            <w:proofErr w:type="spellEnd"/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12. Клапан сброса избыточного давления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Безынерционная технология обеспечения постоянства дыхательного объема при изменении потока свежего газа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 наличие</w:t>
            </w:r>
          </w:p>
        </w:tc>
      </w:tr>
      <w:tr w:rsidR="006D052B" w:rsidRPr="006D052B" w:rsidTr="006D052B">
        <w:trPr>
          <w:trHeight w:val="76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При прекращении подачи О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2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>- искусственная вентиляция осуществляется воздухом из окружающей среды без потребности использования  компрессора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С системой отсечения потока свежего газа при вдохе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С визуализацией работы клапанов вдоха и выдоха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Объем (включая заполненный абсорбер)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более 4,0 л + объем резервного мешка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Возврат пробы газа из газоанализатора в дыхательную систему аппарата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Растяжимость 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более 0,8 мл/см Н2О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Сопротивление на вдохе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более -4,7 см Н2О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Сопротивление на выдохе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более 4,4 см H2O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Система активного удаления отработанных газов без использования централизованной магистрали удаления газов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3F3BF4" w:rsidRDefault="006D052B" w:rsidP="006D052B">
            <w:pPr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>Абсорбер СО</w:t>
            </w:r>
            <w:proofErr w:type="gramStart"/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>2</w:t>
            </w:r>
            <w:proofErr w:type="gramEnd"/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>: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Емкость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 не менее 1,4 л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Канистры для извести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6D052B">
              <w:rPr>
                <w:rFonts w:eastAsia="Times New Roman"/>
                <w:color w:val="000000"/>
                <w:sz w:val="22"/>
                <w:szCs w:val="22"/>
              </w:rPr>
              <w:t>автоклавируемые</w:t>
            </w:r>
            <w:proofErr w:type="spellEnd"/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 многоразовые емкости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Возможность подключения одноразовых канистр с адсорбентом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Выбор ручной/аппаратной вентиляции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Сохранение герметичности дыхательной системы аппарата при замене абсорбента (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Bypass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3F3BF4" w:rsidRDefault="006D052B" w:rsidP="006D052B">
            <w:pPr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>Мобильная тележка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Металлическая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>, с покрытием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Выдвижной ящик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не менее 3-х ящиков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Выдвижная письменная доска анестезиолога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Антистатические колеса со стопорами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3F3BF4" w:rsidRDefault="006D052B" w:rsidP="006D052B">
            <w:pPr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>Испаритель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Тип испарителя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Поставщик должен указать тип подключения испарителя, а также марку и модель испарителя, которые он предлагает к поставке с аппаратом</w:t>
            </w:r>
          </w:p>
        </w:tc>
      </w:tr>
      <w:tr w:rsidR="006D052B" w:rsidRPr="006D052B" w:rsidTr="006D052B">
        <w:trPr>
          <w:trHeight w:val="76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Возможность переключения испарителя в режим транспортировки. Необходимость слива анестетика перед транспортировкой должна отсутствовать.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Возможность работы аппарата с испарителями для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галотана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изофлюрана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севофлюрана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и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десфлюрана</w:t>
            </w:r>
            <w:proofErr w:type="spellEnd"/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Инструкция на испаритель на русском языке, выполнена типографским способом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Год выпуска испарителя, не ранее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2018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22.1.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Галотановый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(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фторотановый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), с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термокомпенсацией</w:t>
            </w:r>
            <w:proofErr w:type="spellEnd"/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концентрация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минимально 0% -но не более 6 %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емкость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не менее 320 мл.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22.3.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Севофлюрановый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, с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термокомпенсацией</w:t>
            </w:r>
            <w:proofErr w:type="spellEnd"/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концентрация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минимально 0% - но не более 8 %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емкость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не менее 320 мл.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22.4.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Десфлюрановый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, с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термокомпенсацией</w:t>
            </w:r>
            <w:proofErr w:type="spellEnd"/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концентрация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не менее 2% - не более 18%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емкость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не менее 300 мл.</w:t>
            </w:r>
          </w:p>
        </w:tc>
      </w:tr>
      <w:tr w:rsidR="006D052B" w:rsidRPr="006D052B" w:rsidTr="006D052B">
        <w:trPr>
          <w:trHeight w:val="480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Питание от аккумулятора</w:t>
            </w:r>
            <w:r w:rsidRPr="006D052B">
              <w:rPr>
                <w:rFonts w:eastAsia="Times New Roman"/>
                <w:sz w:val="22"/>
                <w:szCs w:val="22"/>
              </w:rPr>
              <w:br/>
              <w:t>при отказе сети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не менее 5 мин. 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3F3BF4" w:rsidRDefault="006D052B" w:rsidP="006D052B">
            <w:pPr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>Анестезиологический вентилятор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Компенсация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комплайнса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дых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к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>онтура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Тип, привод, принцип работы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Вентилятор с электроприводом поршневого типа или объемный рефлектор или турбина с электронным управлением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Датчик потока/объема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Должен располагаться на линии выдоха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Погрешность измерения объема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более  ±10%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Отсутствие необходимости замены датчика потока </w:t>
            </w:r>
            <w:proofErr w:type="gramStart"/>
            <w:r w:rsidRPr="006D052B">
              <w:rPr>
                <w:rFonts w:eastAsia="Times New Roman"/>
                <w:color w:val="000000"/>
                <w:sz w:val="22"/>
                <w:szCs w:val="22"/>
              </w:rPr>
              <w:t>с</w:t>
            </w:r>
            <w:proofErr w:type="gramEnd"/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 детского на взрослый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10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Возможность демонтажа и стерилизации пользователем всех компонентов аппарата, соприкасающихся с дыхательными путями пациента, включая дыхательную систему, части привода вентилятора (поршень или турбина) и шланги дыхательного контура.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Отсутствие необходимости расхода приводного газа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3F3BF4" w:rsidRDefault="006D052B" w:rsidP="006D052B">
            <w:pPr>
              <w:rPr>
                <w:rFonts w:eastAsia="Times New Roman"/>
                <w:b/>
                <w:i/>
                <w:sz w:val="22"/>
                <w:szCs w:val="22"/>
              </w:rPr>
            </w:pPr>
            <w:r w:rsidRPr="003F3BF4">
              <w:rPr>
                <w:rFonts w:eastAsia="Times New Roman"/>
                <w:b/>
                <w:i/>
                <w:sz w:val="22"/>
                <w:szCs w:val="22"/>
              </w:rPr>
              <w:t>Автономное питание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Встроенный аккумулятор с возможностью работы аппарата не менее 45 минут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Информация об аккумуляторе на экране монитора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степень заряда 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в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 xml:space="preserve"> 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3F3BF4" w:rsidRDefault="006D052B" w:rsidP="006D052B">
            <w:pPr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>Режимы и методы ИВЛ: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Ручной/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спонтанный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 xml:space="preserve"> (ИВЛ с помощью резервного мешка или самостоятельное дыхание)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Механическая вентиляция, с контролем по объему (VC)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Механическая вентиляция, с контролем по давлению (PC)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Синхронизированная вспомогательная вентиляция с поддержкой давлением (SIMV/PS)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Вентиляция апноэ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3F3BF4" w:rsidRDefault="006D052B" w:rsidP="006D052B">
            <w:pPr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>Графический дисплей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Интегрированный в корпус аппарата.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 xml:space="preserve"> Тревоги  и управление на русском языке.</w:t>
            </w:r>
          </w:p>
        </w:tc>
      </w:tr>
      <w:tr w:rsidR="006D052B" w:rsidRPr="006D052B" w:rsidTr="006D052B">
        <w:trPr>
          <w:trHeight w:val="76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Расположение органов управления аппаратом и дисплея на вертикальной плоскости и удобной для пользователя высоте (не ниже 100 см от пола)   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3F3BF4" w:rsidRDefault="006D052B" w:rsidP="006D052B">
            <w:pPr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>Параметры вентиляции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Дыхательный объем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не менее 15 - не более1450 мл (при вентиляции с контролем по объему) 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Регулировка объема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Плавная регулировка дыхательного объема во всем диапазоне с шагом не более 10мл. без переключения групп пациентов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Мин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.о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>бъем</w:t>
            </w:r>
            <w:proofErr w:type="spellEnd"/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максимально 99,9 л/мин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Частота дыханий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не менее 3 - не более 70 /мин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Регулировка частоты дыханий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с шагом не более 1 дых/мин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PEEP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минимально 0,0 - но не более 25 см Н2О с шагом не более 1 см Н2О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I/E соотношение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не более 4:1 - не менее 1:4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Инспираторная пауза (плато)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минимально 0% - но не более 50%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Регулировка инспираторной паузы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с шагом не более 1 %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Время вдоха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не менее 0,3 - не более 4,0 сек.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Давление на вдохе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не менее 5 - не более 70 см Н2О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Регулировка давления на вдохе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с шагом не более 1 см Н2О 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Ограничение давления на вдохе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не менее 15 - не более 70 см H2O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Поток на вдохе при вентиляции с контролем по объему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 не менее 10 - не более 80 л/мин 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Поток на вдохе в режиме PS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 не менее 10 - не более 90 л/мин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Регулировка потока на вдохе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с шагом не более 1 л/мин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Чувствительность триггера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минимально значение не менее 2 л/мин - максимальное значение не менее 13 л/мин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Регулировка чувствительности триггера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с шагом не более 1 л/мин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Частота дыхания при вентиляции Апноэ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 не менее 3 - не более 20 </w:t>
            </w:r>
            <w:proofErr w:type="gramStart"/>
            <w:r w:rsidRPr="006D052B">
              <w:rPr>
                <w:rFonts w:eastAsia="Times New Roman"/>
                <w:color w:val="000000"/>
                <w:sz w:val="22"/>
                <w:szCs w:val="22"/>
              </w:rPr>
              <w:t>в</w:t>
            </w:r>
            <w:proofErr w:type="gramEnd"/>
            <w:r w:rsidRPr="006D052B">
              <w:rPr>
                <w:rFonts w:eastAsia="Times New Roman"/>
                <w:color w:val="000000"/>
                <w:sz w:val="22"/>
                <w:szCs w:val="22"/>
              </w:rPr>
              <w:t xml:space="preserve"> мин или "выкл."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3F3BF4" w:rsidRDefault="006D052B" w:rsidP="006D052B">
            <w:pPr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proofErr w:type="spellStart"/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>Мониторируемые</w:t>
            </w:r>
            <w:proofErr w:type="spellEnd"/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 xml:space="preserve"> показатели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Выдыхаемый ДО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менее 0 - не более 1500 мл, шаг не более 1 мл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Выдыхаемый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 xml:space="preserve"> МО 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 не менее 0 - не более 32,0 л/мин, шаг не более 0,1 л/мин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%O2 на вдохе 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не менее 10 - не более 100об.%, шаг не более 1 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об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>. 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Пиковое давление 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менее -20 - не более 80 см Н2О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Среднее давление или давление Плато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менее -20 - не более 80 см Н2О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ЧДД 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менее 2 - не более 99 д/мин, шаг  не более 1 д/мин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Время ответа датчика кислорода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более 25 секунд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Погрешность измерения %O2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более ±3 об%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Срок службы кислородного датчика 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не менее 3999 часов 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при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 xml:space="preserve"> не менее 100% O2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Погрешность измерения ЧДД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более ±1 д/мин от настройки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Погрешность подачи 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ДО</w:t>
            </w:r>
            <w:proofErr w:type="gramEnd"/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более  ±5% от настройки или не более 20 мл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Погрешность ограничения давления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не более ±5 см H2O от настройки 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3F3BF4" w:rsidRDefault="006D052B" w:rsidP="006D052B">
            <w:pPr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>Графический мониторинг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Давление в дыхательных путях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3F3BF4" w:rsidRDefault="006D052B" w:rsidP="006D052B">
            <w:pPr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>Технические тревоги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6D052B" w:rsidRPr="006D052B" w:rsidTr="006D052B">
        <w:trPr>
          <w:trHeight w:val="76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Аудио-визуальная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 xml:space="preserve"> система тревожной сигнализации: не менее 3-х уровней приоритета, с обязательным выводом текстового сообщения на русском языке о характере тревоги на дисплее аппарата.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Потеря питания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Высокое давление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Низкое давление 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Тревога дыхательного цикла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Нет питания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Слабый заряд батарей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Нет зарядки батарей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АПНОЭ пациента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Тревога низкого входного давления кислорода срабатывает при падении давления в магистрали кислорода менее 1,4 кПа х 100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При недостаточном потоке свежего газа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3F3BF4" w:rsidRDefault="006D052B" w:rsidP="006D052B">
            <w:pPr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>Регулируемые тревоги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Диапазон регулировки верхнего предела тревоги по минутному объему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 не менее 0,1 - не более 20 л/мин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Диапазон регулировки нижнего предела тревоги по минутному объему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менее 0 - не более 19,9 л/мин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Диапазон регулировки верхнего предела тревоги по %О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2</w:t>
            </w:r>
            <w:proofErr w:type="gramEnd"/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менее 19 - не более 100%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Диапазон регулировки нижнего предела тревоги по %О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2</w:t>
            </w:r>
            <w:proofErr w:type="gramEnd"/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менее 18 - не более 99%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Диапазон регулировки верхнего предела тревоги по давлению в дых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п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>утях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не менее 10 - не более 70 см Н2О 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Диапазон регулировки нижнего предела тревоги по давлению в дых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п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>утях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не менее 5 - не более 30 см Н2О 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Настройка всех регулируемых тревог одной кнопкой в пределах ± 15% от текущего значения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Возможность отключения всех вышеперечисленных тревог на не менее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,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 xml:space="preserve"> чем 2 минуты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6D052B">
              <w:rPr>
                <w:rFonts w:eastAsia="Times New Roman"/>
                <w:color w:val="000000"/>
                <w:sz w:val="22"/>
                <w:szCs w:val="22"/>
              </w:rPr>
              <w:t>Журнал тревог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при возникновении тревоги запись ее в журнал с обозначением времени возникновения и даты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3F3BF4" w:rsidRDefault="006D052B" w:rsidP="006D052B">
            <w:pPr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>Вес и габаритные размеры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Вес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более 116 кг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Габаритные размеры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более 77х136х84 см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3F3BF4" w:rsidRDefault="006D052B" w:rsidP="006D052B">
            <w:pPr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>Сертификация и регистрация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6D052B" w:rsidRPr="006D052B" w:rsidTr="006D052B">
        <w:trPr>
          <w:trHeight w:val="48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Регистрационное удостоверение  Федеральной службы по надзору в сфере здравоохранения и социального развития 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 при поставке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 при поставке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52B" w:rsidRPr="003F3BF4" w:rsidRDefault="006D052B" w:rsidP="006D052B">
            <w:pPr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>Гарантийный период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12 месяцев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52B" w:rsidRPr="003F3BF4" w:rsidRDefault="006D052B" w:rsidP="006D052B">
            <w:pPr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>Комплектация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Основной аппарат со встроенным дисплеем и газовым смесителем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1 </w:t>
            </w:r>
            <w:proofErr w:type="spellStart"/>
            <w:proofErr w:type="gramStart"/>
            <w:r w:rsidRPr="006D052B">
              <w:rPr>
                <w:rFonts w:eastAsia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Напольная версия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3F3BF4" w:rsidRDefault="006D052B" w:rsidP="006D052B">
            <w:pPr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r w:rsidRPr="003F3BF4">
              <w:rPr>
                <w:rFonts w:eastAsia="Times New Roman"/>
                <w:b/>
                <w:bCs/>
                <w:i/>
                <w:sz w:val="22"/>
                <w:szCs w:val="22"/>
              </w:rPr>
              <w:t>Комплект на один аппарат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Испаритель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галотана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(фторотана)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1 </w:t>
            </w:r>
            <w:proofErr w:type="spellStart"/>
            <w:proofErr w:type="gramStart"/>
            <w:r w:rsidRPr="006D052B">
              <w:rPr>
                <w:rFonts w:eastAsia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Испаритель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дезфлюрана</w:t>
            </w:r>
            <w:proofErr w:type="spellEnd"/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1 </w:t>
            </w:r>
            <w:proofErr w:type="spellStart"/>
            <w:proofErr w:type="gramStart"/>
            <w:r w:rsidRPr="006D052B">
              <w:rPr>
                <w:rFonts w:eastAsia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Испаритель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севофлюрана</w:t>
            </w:r>
            <w:proofErr w:type="spellEnd"/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1 </w:t>
            </w:r>
            <w:proofErr w:type="spellStart"/>
            <w:proofErr w:type="gramStart"/>
            <w:r w:rsidRPr="006D052B">
              <w:rPr>
                <w:rFonts w:eastAsia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Система удаления анестезиологических газов активного типа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Шланги подачи сжатого кислорода, 3 м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1 </w:t>
            </w:r>
            <w:proofErr w:type="spellStart"/>
            <w:proofErr w:type="gramStart"/>
            <w:r w:rsidRPr="006D052B">
              <w:rPr>
                <w:rFonts w:eastAsia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Шланги подачи сжатого воздуха, 3 м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1 </w:t>
            </w:r>
            <w:proofErr w:type="spellStart"/>
            <w:proofErr w:type="gramStart"/>
            <w:r w:rsidRPr="006D052B">
              <w:rPr>
                <w:rFonts w:eastAsia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Шланги подачи сжатой закиси азота, 3 м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1 </w:t>
            </w:r>
            <w:proofErr w:type="spellStart"/>
            <w:proofErr w:type="gramStart"/>
            <w:r w:rsidRPr="006D052B">
              <w:rPr>
                <w:rFonts w:eastAsia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Шланг удаления отработанных газов, 5м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1 </w:t>
            </w:r>
            <w:proofErr w:type="spellStart"/>
            <w:proofErr w:type="gramStart"/>
            <w:r w:rsidRPr="006D052B">
              <w:rPr>
                <w:rFonts w:eastAsia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Мембрана керамическая клапанов вдоха/выдоха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2 шт.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Датчик потока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 5 шт.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Тестовое легкое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1 </w:t>
            </w:r>
            <w:proofErr w:type="spellStart"/>
            <w:proofErr w:type="gramStart"/>
            <w:r w:rsidRPr="006D052B">
              <w:rPr>
                <w:rFonts w:eastAsia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Поворотный столик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1 </w:t>
            </w:r>
            <w:proofErr w:type="spellStart"/>
            <w:proofErr w:type="gramStart"/>
            <w:r w:rsidRPr="006D052B">
              <w:rPr>
                <w:rFonts w:eastAsia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Натронная известь, канистра 5л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2 шт.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D052B"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b/>
                <w:sz w:val="28"/>
                <w:szCs w:val="28"/>
              </w:rPr>
            </w:pPr>
            <w:r w:rsidRPr="006D052B">
              <w:rPr>
                <w:rFonts w:eastAsia="Times New Roman"/>
                <w:b/>
                <w:sz w:val="28"/>
                <w:szCs w:val="28"/>
              </w:rPr>
              <w:t>Монитор пациента анестезиологический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3F3BF4" w:rsidP="006D052B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1 шт</w:t>
            </w:r>
            <w:bookmarkStart w:id="0" w:name="_GoBack"/>
            <w:bookmarkEnd w:id="0"/>
            <w:r w:rsidR="006D052B" w:rsidRPr="006D052B">
              <w:rPr>
                <w:rFonts w:eastAsia="Times New Roman"/>
                <w:b/>
                <w:sz w:val="28"/>
                <w:szCs w:val="28"/>
              </w:rPr>
              <w:t> 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Монитор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 xml:space="preserve"> независимо конфигурируемый для работы в операционных и реанимационных отделениях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Дисплей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электролюменисцентный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с диагональю экрана не менее 4,8 дюймов (12 см)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Время прогрева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более 7 минут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Потребляемая мощность (при прогреве)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более 45 Вт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Потребляемая мощность (при работе)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более 35 Вт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Управление функциями монитора с помощью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повортного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переключателя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по принципу: выбор - подтверждение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b/>
                <w:i/>
                <w:sz w:val="22"/>
                <w:szCs w:val="22"/>
              </w:rPr>
            </w:pPr>
            <w:proofErr w:type="spellStart"/>
            <w:r w:rsidRPr="006D052B">
              <w:rPr>
                <w:rFonts w:eastAsia="Times New Roman"/>
                <w:b/>
                <w:i/>
                <w:sz w:val="22"/>
                <w:szCs w:val="22"/>
              </w:rPr>
              <w:t>Мониторируемые</w:t>
            </w:r>
            <w:proofErr w:type="spellEnd"/>
            <w:r w:rsidRPr="006D052B">
              <w:rPr>
                <w:rFonts w:eastAsia="Times New Roman"/>
                <w:b/>
                <w:i/>
                <w:sz w:val="22"/>
                <w:szCs w:val="22"/>
              </w:rPr>
              <w:t xml:space="preserve"> показатели: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Концентрация СО</w:t>
            </w: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2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 xml:space="preserve"> в дыхательной смеси на вдохе и выдохе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диапазон измерения (не менее)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0 - 76 мм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Hg</w:t>
            </w:r>
            <w:proofErr w:type="spellEnd"/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погрешность (не более)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±3,3 мм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Hg</w:t>
            </w:r>
            <w:proofErr w:type="spellEnd"/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Концентрация N2O в дыхательной смеси на вдохе и выдохе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диапазон измерения (не менее)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0 - 100 об.%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погрешность (не более)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±2,0 об.%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Концентрация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галотана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в дыхательной смеси на вдохе и выдохе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диапазон измерения (не менее)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0 - 8,5об.%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погрешность (не более)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±0,2 об.%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Концентрация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изофлюрана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в дыхательной смеси на вдохе и выдохе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диапазон измерения (не менее)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0 - 8,5об.%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погрешность (не более)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±0,2 об.%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Концентрация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энфлюрана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в дыхательной смеси на вдохе и выдохе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диапазон измерения (не менее)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0 - 10об.%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погрешность (не более)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±0,2 об.%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Концентрация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севофлюрана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в дыхательной смеси на вдохе и выдохе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диапазон измерения (не менее)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0 - 10об.%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погрешность (не более)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±0,2 об.%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Концентрация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дезфлюрана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в дыхательной смеси на вдохе и выдохе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диапазон измерения (не менее)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0 - 20об.%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погрешность (не более)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±0,2 об.%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Графическое отображение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капнограммы</w:t>
            </w:r>
            <w:proofErr w:type="spellEnd"/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Графическое отображение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дихательного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цикла 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Принцип измерения концентрации анестезиологических газов и летучих анестетиков: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proofErr w:type="gramStart"/>
            <w:r w:rsidRPr="006D052B">
              <w:rPr>
                <w:rFonts w:eastAsia="Times New Roman"/>
                <w:sz w:val="22"/>
                <w:szCs w:val="22"/>
              </w:rPr>
              <w:t>Инфракрасная</w:t>
            </w:r>
            <w:proofErr w:type="gramEnd"/>
            <w:r w:rsidRPr="006D052B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спектрофотометрия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(анализ высокой точности всего дыхательного цикла).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Время ответа (ингаляционные анестетики):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менее 500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мсек</w:t>
            </w:r>
            <w:proofErr w:type="spellEnd"/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Время ответа (CO2):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менее 350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мсек</w:t>
            </w:r>
            <w:proofErr w:type="spellEnd"/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Отбираемый объем газа для анализа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более 200 мл/мин±20 мл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Система тревог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3 уровня значимости, звуковая и визуальная 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Уровень шума при работе 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более 45дБ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SpO2 </w:t>
            </w: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пульсоксиметрия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Пульс, ЧСС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Автономная работа от внутреннего аккумулятора не менее 1 час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Время зарядки аккумулятора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более 10 ч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Поворотное крепление на наркозный аппарат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b/>
                <w:i/>
                <w:sz w:val="22"/>
                <w:szCs w:val="22"/>
              </w:rPr>
            </w:pPr>
            <w:r w:rsidRPr="006D052B">
              <w:rPr>
                <w:rFonts w:eastAsia="Times New Roman"/>
                <w:b/>
                <w:i/>
                <w:sz w:val="22"/>
                <w:szCs w:val="22"/>
              </w:rPr>
              <w:t>Габариты и вес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Размеры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не более 240х166х165 мм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Вес (без аккумулятора)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 не более 1,9 кг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Комплектация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Блок электропитания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Сетевой шнур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Пробоотборная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газовая линия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10 шт.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Водяная ловушка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3 шт.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Линия возврата газа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1 шт.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6D052B">
              <w:rPr>
                <w:rFonts w:eastAsia="Times New Roman"/>
                <w:sz w:val="22"/>
                <w:szCs w:val="22"/>
              </w:rPr>
              <w:t>Пульсоксиметрический</w:t>
            </w:r>
            <w:proofErr w:type="spellEnd"/>
            <w:r w:rsidRPr="006D052B">
              <w:rPr>
                <w:rFonts w:eastAsia="Times New Roman"/>
                <w:sz w:val="22"/>
                <w:szCs w:val="22"/>
              </w:rPr>
              <w:t xml:space="preserve"> датчик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1 шт.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Кронштейн для крепления аппарата на наркозный аппарат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1 шт.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b/>
                <w:i/>
                <w:sz w:val="22"/>
                <w:szCs w:val="22"/>
              </w:rPr>
            </w:pPr>
            <w:r w:rsidRPr="006D052B">
              <w:rPr>
                <w:rFonts w:eastAsia="Times New Roman"/>
                <w:b/>
                <w:i/>
                <w:sz w:val="22"/>
                <w:szCs w:val="22"/>
              </w:rPr>
              <w:t>Сертификация и регистрация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 xml:space="preserve">Регистрационное удостоверение  Федеральной службы по надзору в сфере здравоохранения и социального развития 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 при поставке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наличие при поставке</w:t>
            </w:r>
          </w:p>
        </w:tc>
      </w:tr>
      <w:tr w:rsidR="006D052B" w:rsidRPr="006D052B" w:rsidTr="006D052B">
        <w:trPr>
          <w:trHeight w:val="2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6D052B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Гарантийный период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52B" w:rsidRPr="006D052B" w:rsidRDefault="006D052B" w:rsidP="006D052B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6D052B">
              <w:rPr>
                <w:rFonts w:eastAsia="Times New Roman"/>
                <w:sz w:val="22"/>
                <w:szCs w:val="22"/>
              </w:rPr>
              <w:t>12 месяцев</w:t>
            </w:r>
          </w:p>
        </w:tc>
      </w:tr>
    </w:tbl>
    <w:p w:rsidR="006D052B" w:rsidRPr="006D052B" w:rsidRDefault="006D052B" w:rsidP="006D052B">
      <w:pPr>
        <w:jc w:val="both"/>
        <w:rPr>
          <w:sz w:val="22"/>
          <w:szCs w:val="22"/>
        </w:rPr>
      </w:pPr>
    </w:p>
    <w:p w:rsidR="006D052B" w:rsidRPr="006D052B" w:rsidRDefault="006D052B">
      <w:pPr>
        <w:rPr>
          <w:sz w:val="22"/>
          <w:szCs w:val="22"/>
        </w:rPr>
      </w:pPr>
    </w:p>
    <w:sectPr w:rsidR="006D052B" w:rsidRPr="006D052B" w:rsidSect="006D052B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055" w:rsidRDefault="00EF2055" w:rsidP="006D052B">
      <w:r>
        <w:separator/>
      </w:r>
    </w:p>
  </w:endnote>
  <w:endnote w:type="continuationSeparator" w:id="0">
    <w:p w:rsidR="00EF2055" w:rsidRDefault="00EF2055" w:rsidP="006D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055" w:rsidRDefault="00EF2055" w:rsidP="006D052B">
      <w:r>
        <w:separator/>
      </w:r>
    </w:p>
  </w:footnote>
  <w:footnote w:type="continuationSeparator" w:id="0">
    <w:p w:rsidR="00EF2055" w:rsidRDefault="00EF2055" w:rsidP="006D05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52B"/>
    <w:rsid w:val="003F3BF4"/>
    <w:rsid w:val="00552C92"/>
    <w:rsid w:val="006D052B"/>
    <w:rsid w:val="00D62C64"/>
    <w:rsid w:val="00EF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64"/>
    <w:rPr>
      <w:rFonts w:ascii="Times New Roman" w:hAnsi="Times New Roman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D62C64"/>
    <w:pPr>
      <w:jc w:val="center"/>
    </w:p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6D05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D052B"/>
    <w:rPr>
      <w:rFonts w:ascii="Times New Roman" w:hAnsi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6D05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D052B"/>
    <w:rPr>
      <w:rFonts w:ascii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64"/>
    <w:rPr>
      <w:rFonts w:ascii="Times New Roman" w:hAnsi="Times New Roman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D62C64"/>
    <w:pPr>
      <w:jc w:val="center"/>
    </w:p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6D05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D052B"/>
    <w:rPr>
      <w:rFonts w:ascii="Times New Roman" w:hAnsi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6D05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D052B"/>
    <w:rPr>
      <w:rFonts w:ascii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2437</Words>
  <Characters>13893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Федорочева Зарема Рамилевна</dc:creator>
  <cp:lastModifiedBy>Федорочева Зарема Рамилевна</cp:lastModifiedBy>
  <cp:revision>1</cp:revision>
  <dcterms:created xsi:type="dcterms:W3CDTF">2018-06-18T05:16:00Z</dcterms:created>
  <dcterms:modified xsi:type="dcterms:W3CDTF">2018-06-18T05:31:00Z</dcterms:modified>
</cp:coreProperties>
</file>